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32" w:rsidRDefault="00934732" w:rsidP="00934732">
      <w:pPr>
        <w:spacing w:after="0" w:line="240" w:lineRule="auto"/>
        <w:rPr>
          <w:sz w:val="26"/>
          <w:szCs w:val="26"/>
        </w:rPr>
      </w:pPr>
      <w:r>
        <w:rPr>
          <w:b/>
          <w:noProof/>
          <w:sz w:val="24"/>
          <w:szCs w:val="24"/>
        </w:rPr>
        <w:drawing>
          <wp:inline distT="0" distB="0" distL="0" distR="0" wp14:anchorId="2A572ABD" wp14:editId="6D0F6B46">
            <wp:extent cx="3240405" cy="723900"/>
            <wp:effectExtent l="0" t="0" r="0" b="0"/>
            <wp:docPr id="35" name="Image 35"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934732" w:rsidRDefault="00934732" w:rsidP="00934732">
      <w:pPr>
        <w:spacing w:after="0" w:line="240" w:lineRule="auto"/>
        <w:rPr>
          <w:sz w:val="26"/>
          <w:szCs w:val="26"/>
        </w:rPr>
      </w:pPr>
    </w:p>
    <w:p w:rsidR="00934732" w:rsidRDefault="00934732" w:rsidP="00934732">
      <w:pPr>
        <w:spacing w:after="0" w:line="240" w:lineRule="auto"/>
        <w:rPr>
          <w:b/>
          <w:sz w:val="24"/>
          <w:szCs w:val="24"/>
        </w:rPr>
      </w:pPr>
    </w:p>
    <w:p w:rsidR="00934732" w:rsidRDefault="00934732" w:rsidP="00934732">
      <w:pPr>
        <w:spacing w:after="0"/>
        <w:jc w:val="right"/>
        <w:rPr>
          <w:b/>
          <w:sz w:val="24"/>
          <w:szCs w:val="24"/>
        </w:rPr>
      </w:pPr>
      <w:r>
        <w:rPr>
          <w:b/>
          <w:sz w:val="24"/>
          <w:szCs w:val="24"/>
        </w:rPr>
        <w:t>Alà BAYLAC FERRER</w:t>
      </w:r>
    </w:p>
    <w:p w:rsidR="00934732" w:rsidRPr="00C36D96" w:rsidRDefault="00934732" w:rsidP="00934732">
      <w:pPr>
        <w:spacing w:after="0"/>
        <w:jc w:val="right"/>
        <w:rPr>
          <w:sz w:val="24"/>
          <w:szCs w:val="24"/>
        </w:rPr>
      </w:pPr>
      <w:r w:rsidRPr="00C36D96">
        <w:rPr>
          <w:sz w:val="24"/>
          <w:szCs w:val="24"/>
        </w:rPr>
        <w:t>Director de l’IFCT</w:t>
      </w:r>
    </w:p>
    <w:p w:rsidR="00934732" w:rsidRDefault="00934732" w:rsidP="00934732">
      <w:pPr>
        <w:spacing w:after="0"/>
        <w:jc w:val="right"/>
        <w:rPr>
          <w:b/>
          <w:sz w:val="24"/>
          <w:szCs w:val="24"/>
        </w:rPr>
      </w:pPr>
      <w:proofErr w:type="gramStart"/>
      <w:r>
        <w:rPr>
          <w:b/>
          <w:sz w:val="24"/>
          <w:szCs w:val="24"/>
        </w:rPr>
        <w:t>a</w:t>
      </w:r>
      <w:proofErr w:type="gramEnd"/>
    </w:p>
    <w:p w:rsidR="00934732" w:rsidRDefault="00934732" w:rsidP="00934732">
      <w:pPr>
        <w:spacing w:after="0"/>
        <w:jc w:val="right"/>
        <w:rPr>
          <w:b/>
          <w:sz w:val="24"/>
          <w:szCs w:val="24"/>
        </w:rPr>
      </w:pPr>
      <w:r>
        <w:rPr>
          <w:b/>
          <w:sz w:val="24"/>
          <w:szCs w:val="24"/>
        </w:rPr>
        <w:t>PRESSE / PREMSA</w:t>
      </w:r>
    </w:p>
    <w:p w:rsidR="00934732" w:rsidRPr="008C6F0D" w:rsidRDefault="00934732" w:rsidP="00934732">
      <w:pPr>
        <w:spacing w:after="0"/>
        <w:jc w:val="right"/>
        <w:rPr>
          <w:sz w:val="24"/>
          <w:szCs w:val="24"/>
        </w:rPr>
      </w:pPr>
      <w:r w:rsidRPr="008C6F0D">
        <w:rPr>
          <w:sz w:val="24"/>
          <w:szCs w:val="24"/>
        </w:rPr>
        <w:t xml:space="preserve">Mme, M. le rédacteur en chef </w:t>
      </w:r>
    </w:p>
    <w:p w:rsidR="00934732" w:rsidRPr="008C6F0D" w:rsidRDefault="00934732" w:rsidP="00934732">
      <w:pPr>
        <w:spacing w:after="0"/>
        <w:jc w:val="right"/>
        <w:rPr>
          <w:sz w:val="24"/>
          <w:szCs w:val="24"/>
        </w:rPr>
      </w:pPr>
      <w:r w:rsidRPr="008C6F0D">
        <w:rPr>
          <w:sz w:val="24"/>
          <w:szCs w:val="24"/>
        </w:rPr>
        <w:t>Redacció en cap</w:t>
      </w:r>
    </w:p>
    <w:p w:rsidR="00934732" w:rsidRPr="00FC75CA" w:rsidRDefault="00934732" w:rsidP="00934732">
      <w:pPr>
        <w:ind w:right="-567"/>
        <w:rPr>
          <w:sz w:val="24"/>
          <w:szCs w:val="24"/>
        </w:rPr>
      </w:pPr>
      <w:r>
        <w:rPr>
          <w:color w:val="000080"/>
          <w:sz w:val="24"/>
          <w:szCs w:val="24"/>
        </w:rPr>
        <w:t>Perpinyà, 3</w:t>
      </w:r>
      <w:r w:rsidRPr="00FC75CA">
        <w:rPr>
          <w:color w:val="000080"/>
          <w:sz w:val="24"/>
          <w:szCs w:val="24"/>
        </w:rPr>
        <w:t xml:space="preserve"> </w:t>
      </w:r>
      <w:r>
        <w:rPr>
          <w:color w:val="000080"/>
          <w:sz w:val="24"/>
          <w:szCs w:val="24"/>
        </w:rPr>
        <w:t>setembre de 2017</w:t>
      </w:r>
      <w:r w:rsidRPr="00FC75CA">
        <w:rPr>
          <w:sz w:val="24"/>
          <w:szCs w:val="24"/>
        </w:rPr>
        <w:t xml:space="preserve">      </w:t>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p>
    <w:p w:rsidR="00934732" w:rsidRDefault="00934732" w:rsidP="00934732">
      <w:pPr>
        <w:rPr>
          <w:color w:val="FF0000"/>
          <w:sz w:val="24"/>
          <w:szCs w:val="24"/>
        </w:rPr>
      </w:pPr>
    </w:p>
    <w:p w:rsidR="00934732" w:rsidRPr="00FC75CA" w:rsidRDefault="00934732" w:rsidP="00934732">
      <w:pPr>
        <w:rPr>
          <w:color w:val="000080"/>
          <w:sz w:val="24"/>
          <w:szCs w:val="24"/>
        </w:rPr>
      </w:pPr>
      <w:bookmarkStart w:id="0" w:name="_GoBack"/>
      <w:bookmarkEnd w:id="0"/>
      <w:r w:rsidRPr="00FC75CA">
        <w:rPr>
          <w:color w:val="000080"/>
          <w:sz w:val="24"/>
          <w:szCs w:val="24"/>
          <w:u w:val="single"/>
        </w:rPr>
        <w:t>Objecte</w:t>
      </w:r>
      <w:r w:rsidRPr="00FC75CA">
        <w:rPr>
          <w:color w:val="000080"/>
          <w:sz w:val="24"/>
          <w:szCs w:val="24"/>
        </w:rPr>
        <w:t xml:space="preserve"> : Communiqué de presse / </w:t>
      </w:r>
      <w:r>
        <w:rPr>
          <w:b/>
          <w:color w:val="000080"/>
          <w:sz w:val="24"/>
          <w:szCs w:val="24"/>
        </w:rPr>
        <w:t>Comunicat de premsa</w:t>
      </w:r>
    </w:p>
    <w:p w:rsidR="00934732" w:rsidRPr="00FC75CA" w:rsidRDefault="00934732" w:rsidP="00934732">
      <w:pPr>
        <w:rPr>
          <w:b/>
          <w:color w:val="000080"/>
          <w:sz w:val="24"/>
          <w:szCs w:val="24"/>
        </w:rPr>
      </w:pPr>
      <w:r>
        <w:rPr>
          <w:b/>
          <w:color w:val="000080"/>
          <w:sz w:val="24"/>
          <w:szCs w:val="24"/>
        </w:rPr>
        <w:t>Comencen els cursos d’Estudis Catalans a la Universitat</w:t>
      </w:r>
    </w:p>
    <w:p w:rsidR="00934732" w:rsidRPr="00FC75CA" w:rsidRDefault="00934732" w:rsidP="00934732">
      <w:pPr>
        <w:rPr>
          <w:color w:val="000080"/>
          <w:sz w:val="24"/>
          <w:szCs w:val="24"/>
        </w:rPr>
      </w:pPr>
    </w:p>
    <w:p w:rsidR="00934732" w:rsidRPr="00FC75CA" w:rsidRDefault="00934732" w:rsidP="00934732">
      <w:pPr>
        <w:rPr>
          <w:color w:val="000080"/>
          <w:sz w:val="24"/>
          <w:szCs w:val="24"/>
        </w:rPr>
      </w:pPr>
      <w:r w:rsidRPr="00FC75CA">
        <w:rPr>
          <w:color w:val="000080"/>
          <w:sz w:val="24"/>
          <w:szCs w:val="24"/>
        </w:rPr>
        <w:tab/>
        <w:t>Bon dia, Bonjour,</w:t>
      </w:r>
    </w:p>
    <w:p w:rsidR="00934732" w:rsidRPr="00FC75CA" w:rsidRDefault="00934732" w:rsidP="00934732">
      <w:pPr>
        <w:rPr>
          <w:color w:val="000080"/>
          <w:sz w:val="24"/>
          <w:szCs w:val="24"/>
        </w:rPr>
      </w:pPr>
      <w:r w:rsidRPr="00FC75CA">
        <w:rPr>
          <w:color w:val="000080"/>
          <w:sz w:val="24"/>
          <w:szCs w:val="24"/>
        </w:rPr>
        <w:tab/>
        <w:t>Nous vous remercions par avance de diffuser ce communiqué. Nous restons à votre disposition pour toute précision.</w:t>
      </w:r>
    </w:p>
    <w:p w:rsidR="00934732" w:rsidRPr="00FC75CA" w:rsidRDefault="00934732" w:rsidP="00934732">
      <w:pPr>
        <w:rPr>
          <w:color w:val="000080"/>
          <w:sz w:val="24"/>
          <w:szCs w:val="24"/>
        </w:rPr>
      </w:pPr>
    </w:p>
    <w:p w:rsidR="00934732" w:rsidRPr="00FC75CA" w:rsidRDefault="00934732" w:rsidP="00934732">
      <w:pPr>
        <w:rPr>
          <w:color w:val="000080"/>
          <w:sz w:val="24"/>
          <w:szCs w:val="24"/>
        </w:rPr>
      </w:pPr>
      <w:r w:rsidRPr="00FC75CA">
        <w:rPr>
          <w:color w:val="000080"/>
          <w:sz w:val="24"/>
          <w:szCs w:val="24"/>
        </w:rPr>
        <w:tab/>
        <w:t>Moltes gràcies per difondre aquest comunicat. Quedem a la vostra disposició per qualsevol precisió.</w:t>
      </w:r>
    </w:p>
    <w:p w:rsidR="00934732" w:rsidRPr="00FC75CA" w:rsidRDefault="00934732" w:rsidP="00934732">
      <w:pPr>
        <w:rPr>
          <w:color w:val="000080"/>
          <w:sz w:val="24"/>
          <w:szCs w:val="24"/>
        </w:rPr>
      </w:pPr>
    </w:p>
    <w:p w:rsidR="00934732" w:rsidRPr="00FC75CA" w:rsidRDefault="00934732" w:rsidP="00934732">
      <w:pPr>
        <w:rPr>
          <w:color w:val="000080"/>
          <w:sz w:val="24"/>
          <w:szCs w:val="24"/>
        </w:rPr>
      </w:pPr>
      <w:r w:rsidRPr="00FC75CA">
        <w:rPr>
          <w:color w:val="000080"/>
          <w:sz w:val="24"/>
          <w:szCs w:val="24"/>
        </w:rPr>
        <w:tab/>
        <w:t>Ben cordialment.</w:t>
      </w:r>
    </w:p>
    <w:p w:rsidR="00934732" w:rsidRPr="00FC75CA" w:rsidRDefault="00934732" w:rsidP="00934732">
      <w:pPr>
        <w:rPr>
          <w:color w:val="000080"/>
          <w:sz w:val="24"/>
          <w:szCs w:val="24"/>
        </w:rPr>
      </w:pPr>
    </w:p>
    <w:p w:rsidR="00934732" w:rsidRPr="00FC75CA" w:rsidRDefault="00934732" w:rsidP="00934732">
      <w:pPr>
        <w:rPr>
          <w:color w:val="000080"/>
          <w:sz w:val="24"/>
          <w:szCs w:val="24"/>
        </w:rPr>
      </w:pPr>
      <w:r w:rsidRPr="00FC75CA">
        <w:rPr>
          <w:color w:val="000080"/>
          <w:sz w:val="24"/>
          <w:szCs w:val="24"/>
        </w:rPr>
        <w:tab/>
        <w:t>Alà Baylac Ferrer</w:t>
      </w:r>
    </w:p>
    <w:p w:rsidR="00934732" w:rsidRPr="00FC75CA" w:rsidRDefault="00934732" w:rsidP="00934732">
      <w:pPr>
        <w:rPr>
          <w:color w:val="000080"/>
          <w:sz w:val="24"/>
          <w:szCs w:val="24"/>
        </w:rPr>
      </w:pPr>
      <w:r w:rsidRPr="00FC75CA">
        <w:rPr>
          <w:color w:val="000080"/>
          <w:sz w:val="24"/>
          <w:szCs w:val="24"/>
        </w:rPr>
        <w:tab/>
        <w:t>Director de l’IFCT</w:t>
      </w:r>
    </w:p>
    <w:p w:rsidR="00934732" w:rsidRDefault="00934732" w:rsidP="00934732">
      <w:pPr>
        <w:rPr>
          <w:color w:val="000080"/>
        </w:rPr>
      </w:pPr>
    </w:p>
    <w:p w:rsidR="00934732" w:rsidRDefault="00934732" w:rsidP="00934732">
      <w:pPr>
        <w:rPr>
          <w:color w:val="000080"/>
        </w:rPr>
      </w:pPr>
      <w:r>
        <w:rPr>
          <w:color w:val="000080"/>
        </w:rPr>
        <w:tab/>
      </w:r>
    </w:p>
    <w:p w:rsidR="00934732" w:rsidRDefault="00934732" w:rsidP="00934732">
      <w:pPr>
        <w:spacing w:after="0" w:line="240" w:lineRule="auto"/>
        <w:rPr>
          <w:sz w:val="24"/>
          <w:u w:val="single"/>
        </w:rPr>
      </w:pPr>
      <w:r>
        <w:rPr>
          <w:sz w:val="24"/>
          <w:u w:val="single"/>
        </w:rPr>
        <w:br w:type="page"/>
      </w:r>
    </w:p>
    <w:p w:rsidR="00934732" w:rsidRPr="001C2E4B" w:rsidRDefault="00934732" w:rsidP="00934732">
      <w:pPr>
        <w:spacing w:after="0" w:line="240" w:lineRule="auto"/>
        <w:jc w:val="center"/>
        <w:rPr>
          <w:sz w:val="24"/>
          <w:u w:val="single"/>
        </w:rPr>
      </w:pPr>
      <w:r w:rsidRPr="00B42C8E">
        <w:rPr>
          <w:sz w:val="24"/>
          <w:u w:val="single"/>
        </w:rPr>
        <w:lastRenderedPageBreak/>
        <w:t>MERCI DE DIFFUSER L’INFORMATION – GRÀCIES PER DIFONDRE LA INFORMACIÓ</w:t>
      </w:r>
    </w:p>
    <w:p w:rsidR="00934732" w:rsidRDefault="00934732" w:rsidP="00934732">
      <w:pPr>
        <w:ind w:right="-567"/>
        <w:rPr>
          <w:sz w:val="24"/>
        </w:rPr>
      </w:pPr>
    </w:p>
    <w:p w:rsidR="00934732" w:rsidRDefault="00934732" w:rsidP="00934732">
      <w:pPr>
        <w:jc w:val="center"/>
        <w:rPr>
          <w:b/>
          <w:sz w:val="32"/>
          <w:szCs w:val="32"/>
        </w:rPr>
      </w:pPr>
      <w:r>
        <w:rPr>
          <w:b/>
          <w:sz w:val="32"/>
          <w:szCs w:val="32"/>
        </w:rPr>
        <w:t>DÉBUT DES COURS EN LICENCE D’ÉTUDES CATALANES</w:t>
      </w:r>
    </w:p>
    <w:p w:rsidR="00934732" w:rsidRPr="00953361" w:rsidRDefault="00934732" w:rsidP="00934732">
      <w:pPr>
        <w:jc w:val="center"/>
        <w:rPr>
          <w:b/>
          <w:sz w:val="32"/>
          <w:szCs w:val="32"/>
        </w:rPr>
      </w:pPr>
      <w:r>
        <w:rPr>
          <w:b/>
          <w:sz w:val="32"/>
          <w:szCs w:val="32"/>
        </w:rPr>
        <w:t xml:space="preserve">COMENCEN ELS CURSOS D’ESTUDIS CATALANS A </w:t>
      </w:r>
      <w:proofErr w:type="gramStart"/>
      <w:r>
        <w:rPr>
          <w:b/>
          <w:sz w:val="32"/>
          <w:szCs w:val="32"/>
        </w:rPr>
        <w:t>LA UNIVERSITAT</w:t>
      </w:r>
      <w:proofErr w:type="gramEnd"/>
      <w:r>
        <w:rPr>
          <w:b/>
          <w:sz w:val="32"/>
          <w:szCs w:val="32"/>
        </w:rPr>
        <w:t xml:space="preserve"> </w:t>
      </w:r>
    </w:p>
    <w:p w:rsidR="00934732" w:rsidRDefault="00934732" w:rsidP="00934732">
      <w:pPr>
        <w:jc w:val="center"/>
      </w:pPr>
      <w:r>
        <w:t>_____________________________</w:t>
      </w:r>
    </w:p>
    <w:p w:rsidR="00934732" w:rsidRDefault="00934732" w:rsidP="00934732"/>
    <w:p w:rsidR="00934732" w:rsidRPr="006457AD" w:rsidRDefault="00934732" w:rsidP="00934732">
      <w:pPr>
        <w:spacing w:line="360" w:lineRule="auto"/>
        <w:ind w:right="-567"/>
        <w:rPr>
          <w:rFonts w:eastAsia="Arial Unicode MS" w:cs="Arial Unicode MS"/>
          <w:b/>
          <w:sz w:val="26"/>
          <w:szCs w:val="26"/>
          <w:u w:val="single"/>
        </w:rPr>
      </w:pPr>
      <w:r w:rsidRPr="00B332D7">
        <w:rPr>
          <w:rFonts w:eastAsia="Arial Unicode MS" w:cs="Arial Unicode MS"/>
          <w:b/>
          <w:sz w:val="26"/>
          <w:szCs w:val="26"/>
        </w:rPr>
        <w:tab/>
      </w:r>
      <w:r w:rsidRPr="00B332D7">
        <w:rPr>
          <w:rFonts w:eastAsia="Arial Unicode MS" w:cs="Arial Unicode MS"/>
          <w:b/>
          <w:sz w:val="26"/>
          <w:szCs w:val="26"/>
          <w:u w:val="single"/>
        </w:rPr>
        <w:t>L’IFCT (Institut Franco-Català Transfronterer) communique</w:t>
      </w:r>
      <w:r w:rsidRPr="00E163FE">
        <w:rPr>
          <w:rFonts w:eastAsia="Arial Unicode MS" w:cs="Arial Unicode MS"/>
          <w:b/>
          <w:sz w:val="26"/>
          <w:szCs w:val="26"/>
        </w:rPr>
        <w:t> :</w:t>
      </w:r>
    </w:p>
    <w:p w:rsidR="00934732" w:rsidRDefault="00934732" w:rsidP="00934732">
      <w:pPr>
        <w:spacing w:before="120"/>
        <w:ind w:firstLine="708"/>
        <w:jc w:val="both"/>
        <w:rPr>
          <w:sz w:val="26"/>
          <w:szCs w:val="26"/>
        </w:rPr>
      </w:pPr>
      <w:r>
        <w:rPr>
          <w:sz w:val="26"/>
          <w:szCs w:val="26"/>
        </w:rPr>
        <w:t xml:space="preserve">Les cours de la Licende d’Études Catalanes et du master MEEF (Métiers de l’Enseignement, de l’Éducation et de la Formation préparant au professorat et au CAPES de catalan) ont commencé cette semaine, après que les nouveaux étudiants aient été accueillis vendredi dernier à l’Université pour visiter le campus et prendre connaissance des premières informations. Les inscriptions pendant ce temps ont repris à la scolarité centrale et se poursuivront jusqu’au mois d’octobre. Toutes les personnes intéressées par l’approfondissement de la langue catalane, par la connaisance de la société et de la culture des Pays Catalans et par les questions relatives aux relations transfrontalières en général (particulièrement d’actualité ces derniers temps avec le processus d’autodétermination de la Catalogne Sud) peuvent s’informer des modalités d’inscription dans un des diplomes des Études Catalanes (licence, masters, masters MEEF, Certificats de Langue Catalane)  auprès du secrétariat de l’IFCT, Institut Franco-Catalan Transfrontalier : </w:t>
      </w:r>
      <w:hyperlink r:id="rId9" w:history="1">
        <w:r w:rsidRPr="00B377F4">
          <w:rPr>
            <w:rStyle w:val="Lienhypertexte"/>
            <w:sz w:val="26"/>
            <w:szCs w:val="26"/>
          </w:rPr>
          <w:t>ifct@univ-perp.fr</w:t>
        </w:r>
      </w:hyperlink>
      <w:r>
        <w:rPr>
          <w:sz w:val="26"/>
          <w:szCs w:val="26"/>
        </w:rPr>
        <w:t xml:space="preserve"> et 04 68 66 22 10. Les cours du master de catalan mention Études Européennes et Internationales et du master de Relations Transfrontalières reprendront fin septembre. L’an dernier, quelques 203 étudiants avaient suivi une des formations des diplomes de catalan de l’Université de Perpinyà.</w:t>
      </w:r>
    </w:p>
    <w:p w:rsidR="00934732" w:rsidRDefault="00934732" w:rsidP="00934732"/>
    <w:p w:rsidR="00934732" w:rsidRDefault="00934732" w:rsidP="00934732"/>
    <w:p w:rsidR="00934732" w:rsidRPr="00953361" w:rsidRDefault="00934732" w:rsidP="00934732">
      <w:pPr>
        <w:jc w:val="center"/>
        <w:rPr>
          <w:b/>
          <w:sz w:val="32"/>
          <w:szCs w:val="32"/>
        </w:rPr>
      </w:pPr>
      <w:r>
        <w:rPr>
          <w:b/>
          <w:sz w:val="32"/>
          <w:szCs w:val="32"/>
        </w:rPr>
        <w:t xml:space="preserve">COMENCEN ELS CURSOS D’ESTUDIS CATALANS A </w:t>
      </w:r>
      <w:proofErr w:type="gramStart"/>
      <w:r>
        <w:rPr>
          <w:b/>
          <w:sz w:val="32"/>
          <w:szCs w:val="32"/>
        </w:rPr>
        <w:t>LA UNIVERSITAT</w:t>
      </w:r>
      <w:proofErr w:type="gramEnd"/>
      <w:r>
        <w:rPr>
          <w:b/>
          <w:sz w:val="32"/>
          <w:szCs w:val="32"/>
        </w:rPr>
        <w:t xml:space="preserve"> </w:t>
      </w:r>
    </w:p>
    <w:p w:rsidR="00934732" w:rsidRDefault="00934732" w:rsidP="00934732">
      <w:pPr>
        <w:jc w:val="center"/>
      </w:pPr>
      <w:r>
        <w:t>_____________________________</w:t>
      </w:r>
    </w:p>
    <w:p w:rsidR="00934732" w:rsidRDefault="00934732" w:rsidP="00934732"/>
    <w:p w:rsidR="00934732" w:rsidRPr="006457AD" w:rsidRDefault="00934732" w:rsidP="00934732">
      <w:pPr>
        <w:spacing w:line="360" w:lineRule="auto"/>
        <w:ind w:right="-567"/>
        <w:rPr>
          <w:rFonts w:eastAsia="Arial Unicode MS" w:cs="Arial Unicode MS"/>
          <w:b/>
          <w:sz w:val="26"/>
          <w:szCs w:val="26"/>
          <w:u w:val="single"/>
        </w:rPr>
      </w:pPr>
      <w:r w:rsidRPr="00B332D7">
        <w:rPr>
          <w:rFonts w:eastAsia="Arial Unicode MS" w:cs="Arial Unicode MS"/>
          <w:b/>
          <w:sz w:val="26"/>
          <w:szCs w:val="26"/>
        </w:rPr>
        <w:tab/>
      </w:r>
      <w:r w:rsidRPr="00B332D7">
        <w:rPr>
          <w:rFonts w:eastAsia="Arial Unicode MS" w:cs="Arial Unicode MS"/>
          <w:b/>
          <w:sz w:val="26"/>
          <w:szCs w:val="26"/>
          <w:u w:val="single"/>
        </w:rPr>
        <w:t>L’IFCT (Institut Franco-C</w:t>
      </w:r>
      <w:r>
        <w:rPr>
          <w:rFonts w:eastAsia="Arial Unicode MS" w:cs="Arial Unicode MS"/>
          <w:b/>
          <w:sz w:val="26"/>
          <w:szCs w:val="26"/>
          <w:u w:val="single"/>
        </w:rPr>
        <w:t>atalà Transfronterer) comunica</w:t>
      </w:r>
      <w:r w:rsidRPr="00E163FE">
        <w:rPr>
          <w:rFonts w:eastAsia="Arial Unicode MS" w:cs="Arial Unicode MS"/>
          <w:b/>
          <w:sz w:val="26"/>
          <w:szCs w:val="26"/>
        </w:rPr>
        <w:t> :</w:t>
      </w:r>
    </w:p>
    <w:p w:rsidR="00934732" w:rsidRDefault="00934732" w:rsidP="00934732">
      <w:pPr>
        <w:spacing w:before="120"/>
        <w:ind w:firstLine="708"/>
        <w:jc w:val="both"/>
        <w:rPr>
          <w:sz w:val="26"/>
          <w:szCs w:val="26"/>
        </w:rPr>
      </w:pPr>
      <w:r>
        <w:rPr>
          <w:sz w:val="26"/>
          <w:szCs w:val="26"/>
        </w:rPr>
        <w:t xml:space="preserve">Els cursos de la Llicenciatura d’Estudis Catalans i del màster MEEF (Métiers de l’Enseignement, de l’Éducation et de la Formation que prepara al professorat i al CAPES de català) han començat aqueixa setmana, després que els nous estudiants hagin estat acollits divendres passat </w:t>
      </w:r>
      <w:proofErr w:type="gramStart"/>
      <w:r>
        <w:rPr>
          <w:sz w:val="26"/>
          <w:szCs w:val="26"/>
        </w:rPr>
        <w:t>a</w:t>
      </w:r>
      <w:proofErr w:type="gramEnd"/>
      <w:r>
        <w:rPr>
          <w:sz w:val="26"/>
          <w:szCs w:val="26"/>
        </w:rPr>
        <w:t xml:space="preserve"> la Universitat per visitar el campus i prendre coneixença de les primeres informacions. Les inscripcions mentrestant han repès a l’escolaritat central i seguiran fins al mes d’octubre. Totes les persones interessades per l’aprofundiment de la llengua catalana, pel coneixement de la societat i de la cultura dels Països Catalans i per les qüestions relatives a les relacions transfrontereres en general (particularment d’actualitat aquests darrers temps amb el procés d’autodeterminació de Catalunya Sud) se poden informar de les modalitats d’inscripció a un dels diplomes dels Estudis Catalans (llicenciatura, màsters, màsters MEEF, Certificats de Llengua Catalana)  a prop del secretariat de l’IFCT, Institut Franco-Català Transfronterer : </w:t>
      </w:r>
      <w:hyperlink r:id="rId10" w:history="1">
        <w:r w:rsidRPr="00B377F4">
          <w:rPr>
            <w:rStyle w:val="Lienhypertexte"/>
            <w:sz w:val="26"/>
            <w:szCs w:val="26"/>
          </w:rPr>
          <w:t>ifct@univ-perp.fr</w:t>
        </w:r>
      </w:hyperlink>
      <w:r>
        <w:rPr>
          <w:sz w:val="26"/>
          <w:szCs w:val="26"/>
        </w:rPr>
        <w:t xml:space="preserve"> i 04 68 66 22 10. Els cursos del màster de català menció Estudis Europeus i Internacionals i del màster de Relacions Transfrontereres reprendran a final de setembre. L’any passat, van ser 203 els estudiants que van fer una de les formacions dels diplomes de català de </w:t>
      </w:r>
      <w:proofErr w:type="gramStart"/>
      <w:r>
        <w:rPr>
          <w:sz w:val="26"/>
          <w:szCs w:val="26"/>
        </w:rPr>
        <w:t>la Universitat</w:t>
      </w:r>
      <w:proofErr w:type="gramEnd"/>
      <w:r>
        <w:rPr>
          <w:sz w:val="26"/>
          <w:szCs w:val="26"/>
        </w:rPr>
        <w:t xml:space="preserve"> de Perpinyà.</w:t>
      </w:r>
    </w:p>
    <w:p w:rsidR="00706F5A" w:rsidRPr="00934732" w:rsidRDefault="00706F5A" w:rsidP="00934732">
      <w:pPr>
        <w:rPr>
          <w:rtl/>
        </w:rPr>
      </w:pPr>
    </w:p>
    <w:sectPr w:rsidR="00706F5A" w:rsidRPr="00934732" w:rsidSect="00C36D96">
      <w:headerReference w:type="default" r:id="rId11"/>
      <w:footerReference w:type="default" r:id="rId12"/>
      <w:pgSz w:w="11906" w:h="16838"/>
      <w:pgMar w:top="1079" w:right="1417" w:bottom="212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C1" w:rsidRDefault="00EA1EC1" w:rsidP="00AD7598">
      <w:pPr>
        <w:spacing w:after="0" w:line="240" w:lineRule="auto"/>
      </w:pPr>
      <w:r>
        <w:separator/>
      </w:r>
    </w:p>
  </w:endnote>
  <w:endnote w:type="continuationSeparator" w:id="0">
    <w:p w:rsidR="00EA1EC1" w:rsidRDefault="00EA1EC1"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D9" w:rsidRDefault="00B82ED9">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-555072</wp:posOffset>
              </wp:positionH>
              <wp:positionV relativeFrom="paragraph">
                <wp:posOffset>-238760</wp:posOffset>
              </wp:positionV>
              <wp:extent cx="1650670" cy="3917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D9" w:rsidRPr="007C1080" w:rsidRDefault="00B82ED9" w:rsidP="000F5106">
                          <w:pPr>
                            <w:spacing w:after="0" w:line="240" w:lineRule="auto"/>
                            <w:rPr>
                              <w:b/>
                              <w:sz w:val="20"/>
                              <w:lang w:val="en-US"/>
                            </w:rPr>
                          </w:pPr>
                          <w:r w:rsidRPr="007C1080">
                            <w:rPr>
                              <w:b/>
                              <w:sz w:val="20"/>
                              <w:lang w:val="en-US"/>
                            </w:rPr>
                            <w:t>www.univ-perp.fr</w:t>
                          </w:r>
                        </w:p>
                        <w:p w:rsidR="00B82ED9" w:rsidRPr="000F5106" w:rsidRDefault="00B82ED9"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pt;margin-top:-18.8pt;width:129.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tA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" filled="f" stroked="f">
              <v:textbox>
                <w:txbxContent>
                  <w:p w:rsidR="00B82ED9" w:rsidRPr="007C1080" w:rsidRDefault="00B82ED9" w:rsidP="000F5106">
                    <w:pPr>
                      <w:spacing w:after="0" w:line="240" w:lineRule="auto"/>
                      <w:rPr>
                        <w:b/>
                        <w:sz w:val="20"/>
                        <w:lang w:val="en-US"/>
                      </w:rPr>
                    </w:pPr>
                    <w:r w:rsidRPr="007C1080">
                      <w:rPr>
                        <w:b/>
                        <w:sz w:val="20"/>
                        <w:lang w:val="en-US"/>
                      </w:rPr>
                      <w:t>www.univ-perp.fr</w:t>
                    </w:r>
                  </w:p>
                  <w:p w:rsidR="00B82ED9" w:rsidRPr="000F5106" w:rsidRDefault="00B82ED9"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1090295</wp:posOffset>
              </wp:positionH>
              <wp:positionV relativeFrom="paragraph">
                <wp:posOffset>-285115</wp:posOffset>
              </wp:positionV>
              <wp:extent cx="279590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D9" w:rsidRPr="007C1080" w:rsidRDefault="00B82ED9" w:rsidP="000F5106">
                          <w:pPr>
                            <w:spacing w:after="0"/>
                            <w:rPr>
                              <w:b/>
                              <w:color w:val="FF6600"/>
                              <w:sz w:val="20"/>
                            </w:rPr>
                          </w:pPr>
                          <w:r w:rsidRPr="007C1080">
                            <w:rPr>
                              <w:b/>
                              <w:color w:val="FF6600"/>
                              <w:sz w:val="20"/>
                            </w:rPr>
                            <w:t>Universitat de Perpinyà Via Domícia</w:t>
                          </w:r>
                        </w:p>
                        <w:p w:rsidR="00B82ED9" w:rsidRDefault="00B82ED9" w:rsidP="000F5106">
                          <w:pPr>
                            <w:spacing w:after="0"/>
                            <w:rPr>
                              <w:sz w:val="20"/>
                            </w:rPr>
                          </w:pPr>
                          <w:r>
                            <w:rPr>
                              <w:sz w:val="20"/>
                            </w:rPr>
                            <w:t>IFCT - Casa dels Països Catalans</w:t>
                          </w:r>
                        </w:p>
                        <w:p w:rsidR="00B82ED9" w:rsidRPr="000F5106" w:rsidRDefault="00B82ED9" w:rsidP="000F5106">
                          <w:pPr>
                            <w:spacing w:after="0"/>
                            <w:rPr>
                              <w:sz w:val="20"/>
                            </w:rPr>
                          </w:pPr>
                          <w:r>
                            <w:rPr>
                              <w:sz w:val="20"/>
                            </w:rPr>
                            <w:t>Camí de la Passió Vella  66860 Perpinyà</w:t>
                          </w:r>
                          <w:r w:rsidRPr="000F5106">
                            <w:rPr>
                              <w:sz w:val="20"/>
                            </w:rPr>
                            <w:t xml:space="preserve">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5pt;margin-top:-22.45pt;width:220.1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" filled="f" stroked="f">
              <v:textbox>
                <w:txbxContent>
                  <w:p w:rsidR="00B82ED9" w:rsidRPr="007C1080" w:rsidRDefault="00B82ED9" w:rsidP="000F5106">
                    <w:pPr>
                      <w:spacing w:after="0"/>
                      <w:rPr>
                        <w:b/>
                        <w:color w:val="FF6600"/>
                        <w:sz w:val="20"/>
                      </w:rPr>
                    </w:pPr>
                    <w:r w:rsidRPr="007C1080">
                      <w:rPr>
                        <w:b/>
                        <w:color w:val="FF6600"/>
                        <w:sz w:val="20"/>
                      </w:rPr>
                      <w:t>Universitat de Perpinyà Via Domícia</w:t>
                    </w:r>
                  </w:p>
                  <w:p w:rsidR="00B82ED9" w:rsidRDefault="00B82ED9" w:rsidP="000F5106">
                    <w:pPr>
                      <w:spacing w:after="0"/>
                      <w:rPr>
                        <w:sz w:val="20"/>
                      </w:rPr>
                    </w:pPr>
                    <w:r>
                      <w:rPr>
                        <w:sz w:val="20"/>
                      </w:rPr>
                      <w:t>IFCT - Casa dels Països Catalans</w:t>
                    </w:r>
                  </w:p>
                  <w:p w:rsidR="00B82ED9" w:rsidRPr="000F5106" w:rsidRDefault="00B82ED9" w:rsidP="000F5106">
                    <w:pPr>
                      <w:spacing w:after="0"/>
                      <w:rPr>
                        <w:sz w:val="20"/>
                      </w:rPr>
                    </w:pPr>
                    <w:r>
                      <w:rPr>
                        <w:sz w:val="20"/>
                      </w:rPr>
                      <w:t>Camí de la Passió Vella  66860 Perpinyà</w:t>
                    </w:r>
                    <w:r w:rsidRPr="000F5106">
                      <w:rPr>
                        <w:sz w:val="20"/>
                      </w:rPr>
                      <w:t xml:space="preserve"> Cedex 9</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995680</wp:posOffset>
          </wp:positionH>
          <wp:positionV relativeFrom="paragraph">
            <wp:posOffset>-334010</wp:posOffset>
          </wp:positionV>
          <wp:extent cx="69215" cy="795655"/>
          <wp:effectExtent l="0" t="0" r="6985" b="4445"/>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C1" w:rsidRDefault="00EA1EC1" w:rsidP="00AD7598">
      <w:pPr>
        <w:spacing w:after="0" w:line="240" w:lineRule="auto"/>
      </w:pPr>
      <w:r>
        <w:separator/>
      </w:r>
    </w:p>
  </w:footnote>
  <w:footnote w:type="continuationSeparator" w:id="0">
    <w:p w:rsidR="00EA1EC1" w:rsidRDefault="00EA1EC1" w:rsidP="00AD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D9" w:rsidRDefault="00B82ED9" w:rsidP="008D48FB">
    <w:pPr>
      <w:pStyle w:val="En-tte"/>
      <w:spacing w:before="240"/>
      <w:ind w:left="-851"/>
    </w:pPr>
    <w:r>
      <w:rPr>
        <w:noProof/>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6pt;height:135.25pt" o:bullet="t">
        <v:imagedata r:id="rId1" o:title=""/>
      </v:shape>
    </w:pict>
  </w:numPicBullet>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8">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2"/>
  </w:num>
  <w:num w:numId="8">
    <w:abstractNumId w:val="16"/>
  </w:num>
  <w:num w:numId="9">
    <w:abstractNumId w:val="20"/>
  </w:num>
  <w:num w:numId="10">
    <w:abstractNumId w:val="17"/>
  </w:num>
  <w:num w:numId="11">
    <w:abstractNumId w:val="21"/>
  </w:num>
  <w:num w:numId="12">
    <w:abstractNumId w:val="11"/>
  </w:num>
  <w:num w:numId="13">
    <w:abstractNumId w:val="7"/>
  </w:num>
  <w:num w:numId="14">
    <w:abstractNumId w:val="9"/>
  </w:num>
  <w:num w:numId="15">
    <w:abstractNumId w:val="5"/>
  </w:num>
  <w:num w:numId="16">
    <w:abstractNumId w:val="15"/>
  </w:num>
  <w:num w:numId="17">
    <w:abstractNumId w:val="13"/>
  </w:num>
  <w:num w:numId="18">
    <w:abstractNumId w:val="12"/>
  </w:num>
  <w:num w:numId="19">
    <w:abstractNumId w:val="14"/>
  </w:num>
  <w:num w:numId="20">
    <w:abstractNumId w:val="6"/>
  </w:num>
  <w:num w:numId="21">
    <w:abstractNumId w:val="8"/>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00E9E"/>
    <w:rsid w:val="0000162F"/>
    <w:rsid w:val="00002EBA"/>
    <w:rsid w:val="00015413"/>
    <w:rsid w:val="00026802"/>
    <w:rsid w:val="000378FA"/>
    <w:rsid w:val="00040841"/>
    <w:rsid w:val="00046050"/>
    <w:rsid w:val="000621CF"/>
    <w:rsid w:val="00067C7B"/>
    <w:rsid w:val="000712D4"/>
    <w:rsid w:val="00073C73"/>
    <w:rsid w:val="00082227"/>
    <w:rsid w:val="000823D6"/>
    <w:rsid w:val="00082716"/>
    <w:rsid w:val="00083A00"/>
    <w:rsid w:val="00085C22"/>
    <w:rsid w:val="00085FCB"/>
    <w:rsid w:val="000B058F"/>
    <w:rsid w:val="000B10FE"/>
    <w:rsid w:val="000D6BF2"/>
    <w:rsid w:val="000F003F"/>
    <w:rsid w:val="000F010C"/>
    <w:rsid w:val="000F07CC"/>
    <w:rsid w:val="000F5106"/>
    <w:rsid w:val="000F6B5D"/>
    <w:rsid w:val="001041A7"/>
    <w:rsid w:val="001063E3"/>
    <w:rsid w:val="001221FF"/>
    <w:rsid w:val="00124391"/>
    <w:rsid w:val="00124F97"/>
    <w:rsid w:val="001366D0"/>
    <w:rsid w:val="001467AD"/>
    <w:rsid w:val="0016675C"/>
    <w:rsid w:val="00170CDA"/>
    <w:rsid w:val="00181DDA"/>
    <w:rsid w:val="0018326E"/>
    <w:rsid w:val="00184804"/>
    <w:rsid w:val="00191779"/>
    <w:rsid w:val="001937C6"/>
    <w:rsid w:val="00197DE4"/>
    <w:rsid w:val="001A1A24"/>
    <w:rsid w:val="001A4F0E"/>
    <w:rsid w:val="001A5E12"/>
    <w:rsid w:val="001B2CDE"/>
    <w:rsid w:val="001D275F"/>
    <w:rsid w:val="001D3F22"/>
    <w:rsid w:val="001E4A15"/>
    <w:rsid w:val="001E60F1"/>
    <w:rsid w:val="001F3285"/>
    <w:rsid w:val="001F6BAB"/>
    <w:rsid w:val="002019A4"/>
    <w:rsid w:val="00205C10"/>
    <w:rsid w:val="002215FA"/>
    <w:rsid w:val="00222917"/>
    <w:rsid w:val="00224753"/>
    <w:rsid w:val="002326F6"/>
    <w:rsid w:val="00232EE6"/>
    <w:rsid w:val="002364B4"/>
    <w:rsid w:val="002467E4"/>
    <w:rsid w:val="00250A57"/>
    <w:rsid w:val="002511D3"/>
    <w:rsid w:val="00254E48"/>
    <w:rsid w:val="00281B87"/>
    <w:rsid w:val="00282675"/>
    <w:rsid w:val="00290C2A"/>
    <w:rsid w:val="00295DB6"/>
    <w:rsid w:val="00296EB0"/>
    <w:rsid w:val="002A656B"/>
    <w:rsid w:val="002C1067"/>
    <w:rsid w:val="002D2D56"/>
    <w:rsid w:val="002D60C6"/>
    <w:rsid w:val="002F1992"/>
    <w:rsid w:val="002F41B5"/>
    <w:rsid w:val="00303BE6"/>
    <w:rsid w:val="003311D4"/>
    <w:rsid w:val="003355E3"/>
    <w:rsid w:val="0033584E"/>
    <w:rsid w:val="003549C6"/>
    <w:rsid w:val="003559AB"/>
    <w:rsid w:val="003669B9"/>
    <w:rsid w:val="003745D3"/>
    <w:rsid w:val="003813D7"/>
    <w:rsid w:val="00390B32"/>
    <w:rsid w:val="00396887"/>
    <w:rsid w:val="003A0616"/>
    <w:rsid w:val="003A0A50"/>
    <w:rsid w:val="003A110B"/>
    <w:rsid w:val="003A123A"/>
    <w:rsid w:val="003A7638"/>
    <w:rsid w:val="003C0DD4"/>
    <w:rsid w:val="003D03D1"/>
    <w:rsid w:val="003D520C"/>
    <w:rsid w:val="003E4735"/>
    <w:rsid w:val="003F0BC8"/>
    <w:rsid w:val="003F7199"/>
    <w:rsid w:val="00400DC6"/>
    <w:rsid w:val="00413A1D"/>
    <w:rsid w:val="00421739"/>
    <w:rsid w:val="004313EA"/>
    <w:rsid w:val="0043497C"/>
    <w:rsid w:val="00445DA8"/>
    <w:rsid w:val="0045172A"/>
    <w:rsid w:val="00462923"/>
    <w:rsid w:val="00483E6F"/>
    <w:rsid w:val="00486D45"/>
    <w:rsid w:val="00494123"/>
    <w:rsid w:val="004B2E21"/>
    <w:rsid w:val="004B664F"/>
    <w:rsid w:val="004C3C94"/>
    <w:rsid w:val="004D182B"/>
    <w:rsid w:val="004D5591"/>
    <w:rsid w:val="004E730C"/>
    <w:rsid w:val="004F12C9"/>
    <w:rsid w:val="004F34DA"/>
    <w:rsid w:val="004F38C5"/>
    <w:rsid w:val="004F4187"/>
    <w:rsid w:val="004F45AE"/>
    <w:rsid w:val="004F6520"/>
    <w:rsid w:val="004F6C60"/>
    <w:rsid w:val="004F7821"/>
    <w:rsid w:val="00514B90"/>
    <w:rsid w:val="00521B65"/>
    <w:rsid w:val="0052438A"/>
    <w:rsid w:val="00534E5F"/>
    <w:rsid w:val="00550D65"/>
    <w:rsid w:val="00566C4A"/>
    <w:rsid w:val="005708B8"/>
    <w:rsid w:val="00570BFE"/>
    <w:rsid w:val="00573AB9"/>
    <w:rsid w:val="005761EB"/>
    <w:rsid w:val="00587A72"/>
    <w:rsid w:val="005A0CC7"/>
    <w:rsid w:val="005A4B82"/>
    <w:rsid w:val="005A54A7"/>
    <w:rsid w:val="005C53FA"/>
    <w:rsid w:val="005C5DE9"/>
    <w:rsid w:val="005D110B"/>
    <w:rsid w:val="005D4E6D"/>
    <w:rsid w:val="005D5F41"/>
    <w:rsid w:val="005D7C31"/>
    <w:rsid w:val="005F057F"/>
    <w:rsid w:val="005F7A99"/>
    <w:rsid w:val="00605C06"/>
    <w:rsid w:val="00622221"/>
    <w:rsid w:val="006253D4"/>
    <w:rsid w:val="00630B64"/>
    <w:rsid w:val="006342AA"/>
    <w:rsid w:val="00660973"/>
    <w:rsid w:val="00666223"/>
    <w:rsid w:val="0067085F"/>
    <w:rsid w:val="00676DC6"/>
    <w:rsid w:val="006852A3"/>
    <w:rsid w:val="00693D59"/>
    <w:rsid w:val="006A077A"/>
    <w:rsid w:val="006A7B7C"/>
    <w:rsid w:val="006B2D0D"/>
    <w:rsid w:val="006C44BD"/>
    <w:rsid w:val="006C64B2"/>
    <w:rsid w:val="006D71C3"/>
    <w:rsid w:val="006E2517"/>
    <w:rsid w:val="006F1A09"/>
    <w:rsid w:val="00706F5A"/>
    <w:rsid w:val="007121A1"/>
    <w:rsid w:val="0073259B"/>
    <w:rsid w:val="0073393F"/>
    <w:rsid w:val="007417D4"/>
    <w:rsid w:val="007459B4"/>
    <w:rsid w:val="00760B60"/>
    <w:rsid w:val="00761F14"/>
    <w:rsid w:val="00772845"/>
    <w:rsid w:val="007768E3"/>
    <w:rsid w:val="00782CC1"/>
    <w:rsid w:val="00786166"/>
    <w:rsid w:val="00797F77"/>
    <w:rsid w:val="007A6157"/>
    <w:rsid w:val="007A6A98"/>
    <w:rsid w:val="007B7527"/>
    <w:rsid w:val="007C1080"/>
    <w:rsid w:val="007C762D"/>
    <w:rsid w:val="007D11D6"/>
    <w:rsid w:val="007E30F1"/>
    <w:rsid w:val="007E54C3"/>
    <w:rsid w:val="007E5DE0"/>
    <w:rsid w:val="007E7A47"/>
    <w:rsid w:val="007F4C9A"/>
    <w:rsid w:val="007F5C5E"/>
    <w:rsid w:val="00804917"/>
    <w:rsid w:val="00815976"/>
    <w:rsid w:val="00823AF0"/>
    <w:rsid w:val="008241D8"/>
    <w:rsid w:val="00826FF1"/>
    <w:rsid w:val="00832A9A"/>
    <w:rsid w:val="008334D2"/>
    <w:rsid w:val="00841122"/>
    <w:rsid w:val="0084724D"/>
    <w:rsid w:val="00857CC0"/>
    <w:rsid w:val="00870C2E"/>
    <w:rsid w:val="00872523"/>
    <w:rsid w:val="00875C40"/>
    <w:rsid w:val="00877246"/>
    <w:rsid w:val="00883885"/>
    <w:rsid w:val="00893DB8"/>
    <w:rsid w:val="0089650D"/>
    <w:rsid w:val="008A0184"/>
    <w:rsid w:val="008B5F87"/>
    <w:rsid w:val="008B6B25"/>
    <w:rsid w:val="008C1A1E"/>
    <w:rsid w:val="008C24D2"/>
    <w:rsid w:val="008C5596"/>
    <w:rsid w:val="008C6F0D"/>
    <w:rsid w:val="008D2540"/>
    <w:rsid w:val="008D48FB"/>
    <w:rsid w:val="008E49B4"/>
    <w:rsid w:val="008E5240"/>
    <w:rsid w:val="008E6698"/>
    <w:rsid w:val="008E6E3E"/>
    <w:rsid w:val="00901C5D"/>
    <w:rsid w:val="00910121"/>
    <w:rsid w:val="0091291A"/>
    <w:rsid w:val="00920B6F"/>
    <w:rsid w:val="00923615"/>
    <w:rsid w:val="00934732"/>
    <w:rsid w:val="00936D3C"/>
    <w:rsid w:val="009668CC"/>
    <w:rsid w:val="00972191"/>
    <w:rsid w:val="00985F6D"/>
    <w:rsid w:val="0098708D"/>
    <w:rsid w:val="00990C19"/>
    <w:rsid w:val="00994ECA"/>
    <w:rsid w:val="009B07CB"/>
    <w:rsid w:val="009B2BCF"/>
    <w:rsid w:val="009B7580"/>
    <w:rsid w:val="009C02F7"/>
    <w:rsid w:val="009C1F0C"/>
    <w:rsid w:val="009C23F8"/>
    <w:rsid w:val="009C6B5E"/>
    <w:rsid w:val="009D30A0"/>
    <w:rsid w:val="009D5469"/>
    <w:rsid w:val="009D7F3A"/>
    <w:rsid w:val="009E26B1"/>
    <w:rsid w:val="009E628B"/>
    <w:rsid w:val="009E6EA8"/>
    <w:rsid w:val="009F21B5"/>
    <w:rsid w:val="009F4C0E"/>
    <w:rsid w:val="00A06674"/>
    <w:rsid w:val="00A25947"/>
    <w:rsid w:val="00A37940"/>
    <w:rsid w:val="00A77178"/>
    <w:rsid w:val="00A853EA"/>
    <w:rsid w:val="00AA3A59"/>
    <w:rsid w:val="00AB358D"/>
    <w:rsid w:val="00AC453D"/>
    <w:rsid w:val="00AD7598"/>
    <w:rsid w:val="00AD7BC2"/>
    <w:rsid w:val="00AE24CE"/>
    <w:rsid w:val="00AE6C68"/>
    <w:rsid w:val="00B0679E"/>
    <w:rsid w:val="00B1182C"/>
    <w:rsid w:val="00B31AE9"/>
    <w:rsid w:val="00B361DB"/>
    <w:rsid w:val="00B419F7"/>
    <w:rsid w:val="00B47453"/>
    <w:rsid w:val="00B5027B"/>
    <w:rsid w:val="00B50887"/>
    <w:rsid w:val="00B53C20"/>
    <w:rsid w:val="00B63C20"/>
    <w:rsid w:val="00B6593A"/>
    <w:rsid w:val="00B74272"/>
    <w:rsid w:val="00B82ED9"/>
    <w:rsid w:val="00B85B2E"/>
    <w:rsid w:val="00B94BB1"/>
    <w:rsid w:val="00BB593D"/>
    <w:rsid w:val="00BB5F3C"/>
    <w:rsid w:val="00BB75A4"/>
    <w:rsid w:val="00BC298C"/>
    <w:rsid w:val="00BC3945"/>
    <w:rsid w:val="00BC5640"/>
    <w:rsid w:val="00BD7538"/>
    <w:rsid w:val="00BE0BBE"/>
    <w:rsid w:val="00BE516C"/>
    <w:rsid w:val="00BE6030"/>
    <w:rsid w:val="00C00B2C"/>
    <w:rsid w:val="00C0684B"/>
    <w:rsid w:val="00C102B4"/>
    <w:rsid w:val="00C23817"/>
    <w:rsid w:val="00C3550C"/>
    <w:rsid w:val="00C35599"/>
    <w:rsid w:val="00C36D96"/>
    <w:rsid w:val="00C4208D"/>
    <w:rsid w:val="00C46081"/>
    <w:rsid w:val="00C53DF4"/>
    <w:rsid w:val="00C5707E"/>
    <w:rsid w:val="00C65364"/>
    <w:rsid w:val="00C658C7"/>
    <w:rsid w:val="00C66EA3"/>
    <w:rsid w:val="00C753F6"/>
    <w:rsid w:val="00C80654"/>
    <w:rsid w:val="00C930FA"/>
    <w:rsid w:val="00C955F6"/>
    <w:rsid w:val="00CA2B18"/>
    <w:rsid w:val="00CB2FD7"/>
    <w:rsid w:val="00CC14DC"/>
    <w:rsid w:val="00CC29D4"/>
    <w:rsid w:val="00CC3EAF"/>
    <w:rsid w:val="00CC5707"/>
    <w:rsid w:val="00CE7338"/>
    <w:rsid w:val="00CE7E0A"/>
    <w:rsid w:val="00CF52A1"/>
    <w:rsid w:val="00CF5495"/>
    <w:rsid w:val="00CF54C3"/>
    <w:rsid w:val="00CF592A"/>
    <w:rsid w:val="00CF7F7E"/>
    <w:rsid w:val="00D12665"/>
    <w:rsid w:val="00D13F3A"/>
    <w:rsid w:val="00D255D2"/>
    <w:rsid w:val="00D4432D"/>
    <w:rsid w:val="00D518C5"/>
    <w:rsid w:val="00D52AF4"/>
    <w:rsid w:val="00D60974"/>
    <w:rsid w:val="00D77C40"/>
    <w:rsid w:val="00D822C8"/>
    <w:rsid w:val="00D8239E"/>
    <w:rsid w:val="00D84964"/>
    <w:rsid w:val="00D849C0"/>
    <w:rsid w:val="00D91ACB"/>
    <w:rsid w:val="00D91F78"/>
    <w:rsid w:val="00D94243"/>
    <w:rsid w:val="00D977C1"/>
    <w:rsid w:val="00DA2060"/>
    <w:rsid w:val="00DA2677"/>
    <w:rsid w:val="00DB1293"/>
    <w:rsid w:val="00DB2885"/>
    <w:rsid w:val="00DD06CE"/>
    <w:rsid w:val="00DD4648"/>
    <w:rsid w:val="00DD7745"/>
    <w:rsid w:val="00DE31DA"/>
    <w:rsid w:val="00DE4137"/>
    <w:rsid w:val="00DF1C3A"/>
    <w:rsid w:val="00DF3EEC"/>
    <w:rsid w:val="00E11A67"/>
    <w:rsid w:val="00E26DAC"/>
    <w:rsid w:val="00E27D5C"/>
    <w:rsid w:val="00E305D4"/>
    <w:rsid w:val="00E371A1"/>
    <w:rsid w:val="00E41574"/>
    <w:rsid w:val="00E54CCD"/>
    <w:rsid w:val="00E55B2A"/>
    <w:rsid w:val="00E579F8"/>
    <w:rsid w:val="00E602B3"/>
    <w:rsid w:val="00E60773"/>
    <w:rsid w:val="00E63DAE"/>
    <w:rsid w:val="00E64BE1"/>
    <w:rsid w:val="00E7123E"/>
    <w:rsid w:val="00E804A1"/>
    <w:rsid w:val="00E80D22"/>
    <w:rsid w:val="00E90844"/>
    <w:rsid w:val="00E932AA"/>
    <w:rsid w:val="00E93472"/>
    <w:rsid w:val="00E93741"/>
    <w:rsid w:val="00E94BDD"/>
    <w:rsid w:val="00EA1EC1"/>
    <w:rsid w:val="00EB71D7"/>
    <w:rsid w:val="00EC6F8A"/>
    <w:rsid w:val="00ED24A7"/>
    <w:rsid w:val="00ED46B4"/>
    <w:rsid w:val="00ED5174"/>
    <w:rsid w:val="00ED7AD0"/>
    <w:rsid w:val="00EE0615"/>
    <w:rsid w:val="00EE07C2"/>
    <w:rsid w:val="00EE5DD4"/>
    <w:rsid w:val="00EF038A"/>
    <w:rsid w:val="00EF4EE1"/>
    <w:rsid w:val="00F00548"/>
    <w:rsid w:val="00F04D55"/>
    <w:rsid w:val="00F0743B"/>
    <w:rsid w:val="00F21FCB"/>
    <w:rsid w:val="00F224E6"/>
    <w:rsid w:val="00F25BBB"/>
    <w:rsid w:val="00F26127"/>
    <w:rsid w:val="00F277B2"/>
    <w:rsid w:val="00F35A4D"/>
    <w:rsid w:val="00F439D7"/>
    <w:rsid w:val="00F44365"/>
    <w:rsid w:val="00F51EE3"/>
    <w:rsid w:val="00F530AB"/>
    <w:rsid w:val="00F53836"/>
    <w:rsid w:val="00F54CBD"/>
    <w:rsid w:val="00F71306"/>
    <w:rsid w:val="00F7566D"/>
    <w:rsid w:val="00F75B5E"/>
    <w:rsid w:val="00F9245C"/>
    <w:rsid w:val="00FA129B"/>
    <w:rsid w:val="00FA5546"/>
    <w:rsid w:val="00FC75CA"/>
    <w:rsid w:val="00FE2563"/>
    <w:rsid w:val="00FE4CA4"/>
    <w:rsid w:val="00FE6E5F"/>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B0"/>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fct@univ-perp.fr" TargetMode="External"/><Relationship Id="rId4" Type="http://schemas.openxmlformats.org/officeDocument/2006/relationships/settings" Target="settings.xml"/><Relationship Id="rId9" Type="http://schemas.openxmlformats.org/officeDocument/2006/relationships/hyperlink" Target="mailto:ifct@univ-perp.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92C5-D57E-46D6-8108-69625540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DECLARATION DE RATTACHEMENT A TITRE PRINCIPAL A UNE EQUIPE DE RECHERCHE ET A UN AXE TRANSVERSAL DE L’UNITE DE RECHERCHE</vt:lpstr>
    </vt:vector>
  </TitlesOfParts>
  <Company>UPVD</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CRIUP</cp:lastModifiedBy>
  <cp:revision>3</cp:revision>
  <cp:lastPrinted>2016-09-08T11:21:00Z</cp:lastPrinted>
  <dcterms:created xsi:type="dcterms:W3CDTF">2017-09-03T15:06:00Z</dcterms:created>
  <dcterms:modified xsi:type="dcterms:W3CDTF">2017-09-03T15:07:00Z</dcterms:modified>
</cp:coreProperties>
</file>